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DC463D" w:rsidR="00B07512" w:rsidRDefault="007B052C" w14:paraId="7E631EBA" wp14:textId="77777777">
      <w:pPr>
        <w:rPr>
          <w:rFonts w:asciiTheme="minorHAnsi" w:hAnsiTheme="minorHAnsi" w:cstheme="minorHAnsi"/>
        </w:rPr>
      </w:pPr>
      <w:r w:rsidR="007B052C">
        <w:drawing>
          <wp:inline xmlns:wp14="http://schemas.microsoft.com/office/word/2010/wordprocessingDrawing" wp14:editId="57718F7A" wp14:anchorId="23531373">
            <wp:extent cx="1228725" cy="847725"/>
            <wp:effectExtent l="0" t="0" r="9525" b="9525"/>
            <wp:docPr id="1" name="Picture 1" descr="logo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940861e53ff4c2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8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718F7A" w:rsidR="00B07512">
        <w:rPr>
          <w:rFonts w:ascii="Calibri" w:hAnsi="Calibri" w:cs="Calibri" w:asciiTheme="minorAscii" w:hAnsiTheme="minorAscii" w:cstheme="minorAscii"/>
        </w:rPr>
        <w:t xml:space="preserve">                                      </w:t>
      </w:r>
      <w:r>
        <w:tab/>
      </w:r>
      <w:r w:rsidRPr="57718F7A" w:rsidR="00B07512">
        <w:rPr>
          <w:rFonts w:ascii="Calibri" w:hAnsi="Calibri" w:cs="Calibri" w:asciiTheme="minorAscii" w:hAnsiTheme="minorAscii" w:cstheme="minorAscii"/>
        </w:rPr>
        <w:t xml:space="preserve">                  ORGANIZATION SUPPORT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7718F7A" w:rsidR="00B07512">
        <w:rPr>
          <w:rFonts w:ascii="Calibri" w:hAnsi="Calibri" w:cs="Calibri" w:asciiTheme="minorAscii" w:hAnsiTheme="minorAscii" w:cstheme="minorAscii"/>
        </w:rPr>
        <w:t xml:space="preserve">                                  </w:t>
      </w:r>
      <w:r>
        <w:tab/>
      </w:r>
      <w:r>
        <w:tab/>
      </w:r>
      <w:r w:rsidRPr="57718F7A" w:rsidR="00B07512">
        <w:rPr>
          <w:rFonts w:ascii="Calibri" w:hAnsi="Calibri" w:cs="Calibri" w:asciiTheme="minorAscii" w:hAnsiTheme="minorAscii" w:cstheme="minorAscii"/>
          <w:highlight w:val="lightGray"/>
        </w:rPr>
        <w:t>GUIDELINES</w:t>
      </w:r>
    </w:p>
    <w:p xmlns:wp14="http://schemas.microsoft.com/office/word/2010/wordml" w:rsidRPr="00DC463D" w:rsidR="00B07512" w:rsidRDefault="00B07512" w14:paraId="39EC13BE" wp14:textId="77777777">
      <w:pPr>
        <w:rPr>
          <w:rFonts w:asciiTheme="minorHAnsi" w:hAnsiTheme="minorHAnsi" w:cstheme="minorHAnsi"/>
          <w:b/>
        </w:rPr>
      </w:pPr>
      <w:r w:rsidRPr="00DC463D">
        <w:rPr>
          <w:rFonts w:asciiTheme="minorHAnsi" w:hAnsiTheme="minorHAnsi" w:cstheme="minorHAnsi"/>
          <w:b/>
        </w:rPr>
        <w:t>Purpose</w:t>
      </w:r>
    </w:p>
    <w:p xmlns:wp14="http://schemas.microsoft.com/office/word/2010/wordml" w:rsidRPr="00DC463D" w:rsidR="00B07512" w:rsidP="57718F7A" w:rsidRDefault="00B07512" w14:paraId="15D3821E" wp14:textId="31F90429">
      <w:pPr>
        <w:rPr>
          <w:rFonts w:ascii="Calibri" w:hAnsi="Calibri" w:cs="Calibri" w:asciiTheme="minorAscii" w:hAnsiTheme="minorAscii" w:cstheme="minorAscii"/>
        </w:rPr>
      </w:pPr>
      <w:r w:rsidRPr="57718F7A" w:rsidR="00B07512">
        <w:rPr>
          <w:rFonts w:ascii="Calibri" w:hAnsi="Calibri" w:cs="Calibri" w:asciiTheme="minorAscii" w:hAnsiTheme="minorAscii" w:cstheme="minorAscii"/>
        </w:rPr>
        <w:t xml:space="preserve">Organization Support Grants are available to support local arts organizations in </w:t>
      </w:r>
      <w:r w:rsidRPr="57718F7A" w:rsidR="00B07512">
        <w:rPr>
          <w:rFonts w:ascii="Calibri" w:hAnsi="Calibri" w:cs="Calibri" w:asciiTheme="minorAscii" w:hAnsiTheme="minorAscii" w:cstheme="minorAscii"/>
        </w:rPr>
        <w:t>Cabarrus</w:t>
      </w:r>
      <w:r w:rsidRPr="57718F7A" w:rsidR="00B07512">
        <w:rPr>
          <w:rFonts w:ascii="Calibri" w:hAnsi="Calibri" w:cs="Calibri" w:asciiTheme="minorAscii" w:hAnsiTheme="minorAscii" w:cstheme="minorAscii"/>
        </w:rPr>
        <w:t xml:space="preserve"> </w:t>
      </w:r>
      <w:r w:rsidRPr="57718F7A" w:rsidR="00B07512">
        <w:rPr>
          <w:rFonts w:ascii="Calibri" w:hAnsi="Calibri" w:cs="Calibri" w:asciiTheme="minorAscii" w:hAnsiTheme="minorAscii" w:cstheme="minorAscii"/>
        </w:rPr>
        <w:t>County</w:t>
      </w:r>
      <w:r w:rsidRPr="57718F7A" w:rsidR="00B07512">
        <w:rPr>
          <w:rFonts w:ascii="Calibri" w:hAnsi="Calibri" w:cs="Calibri" w:asciiTheme="minorAscii" w:hAnsiTheme="minorAscii" w:cstheme="minorAscii"/>
        </w:rPr>
        <w:t>.  The purpose of th</w:t>
      </w:r>
      <w:r w:rsidRPr="57718F7A" w:rsidR="5D221C6C">
        <w:rPr>
          <w:rFonts w:ascii="Calibri" w:hAnsi="Calibri" w:cs="Calibri" w:asciiTheme="minorAscii" w:hAnsiTheme="minorAscii" w:cstheme="minorAscii"/>
        </w:rPr>
        <w:t>is</w:t>
      </w:r>
      <w:r w:rsidRPr="57718F7A" w:rsidR="00B07512">
        <w:rPr>
          <w:rFonts w:ascii="Calibri" w:hAnsi="Calibri" w:cs="Calibri" w:asciiTheme="minorAscii" w:hAnsiTheme="minorAscii" w:cstheme="minorAscii"/>
        </w:rPr>
        <w:t xml:space="preserve"> grant is to stabilize and strengthen arts organizations that provide high quality arts programming for the citizens of </w:t>
      </w:r>
      <w:r w:rsidRPr="57718F7A" w:rsidR="00B07512">
        <w:rPr>
          <w:rFonts w:ascii="Calibri" w:hAnsi="Calibri" w:cs="Calibri" w:asciiTheme="minorAscii" w:hAnsiTheme="minorAscii" w:cstheme="minorAscii"/>
        </w:rPr>
        <w:t>Cabarrus</w:t>
      </w:r>
      <w:r w:rsidRPr="57718F7A" w:rsidR="00B07512">
        <w:rPr>
          <w:rFonts w:ascii="Calibri" w:hAnsi="Calibri" w:cs="Calibri" w:asciiTheme="minorAscii" w:hAnsiTheme="minorAscii" w:cstheme="minorAscii"/>
        </w:rPr>
        <w:t xml:space="preserve"> </w:t>
      </w:r>
      <w:r w:rsidRPr="57718F7A" w:rsidR="00B07512">
        <w:rPr>
          <w:rFonts w:ascii="Calibri" w:hAnsi="Calibri" w:cs="Calibri" w:asciiTheme="minorAscii" w:hAnsiTheme="minorAscii" w:cstheme="minorAscii"/>
        </w:rPr>
        <w:t>County</w:t>
      </w:r>
      <w:r w:rsidRPr="57718F7A" w:rsidR="00B07512">
        <w:rPr>
          <w:rFonts w:ascii="Calibri" w:hAnsi="Calibri" w:cs="Calibri" w:asciiTheme="minorAscii" w:hAnsiTheme="minorAscii" w:cstheme="minorAscii"/>
        </w:rPr>
        <w:t>.</w:t>
      </w:r>
      <w:smartTag w:uri="urn:schemas-microsoft-com:office:smarttags" w:element="place">
        <w:smartTag w:uri="urn:schemas-microsoft-com:office:smarttags" w:element="PlaceName"/>
        <w:smartTag w:uri="urn:schemas-microsoft-com:office:smarttags" w:element="PlaceType"/>
      </w:smartTag>
      <w:smartTag w:uri="urn:schemas-microsoft-com:office:smarttags" w:element="place">
        <w:smartTag w:uri="urn:schemas-microsoft-com:office:smarttags" w:element="PlaceName"/>
        <w:smartTag w:uri="urn:schemas-microsoft-com:office:smarttags" w:element="PlaceType"/>
      </w:smartTag>
    </w:p>
    <w:p xmlns:wp14="http://schemas.microsoft.com/office/word/2010/wordml" w:rsidRPr="00DC463D" w:rsidR="00B07512" w:rsidRDefault="00B07512" w14:paraId="19E33C36" wp14:textId="77777777">
      <w:pPr>
        <w:rPr>
          <w:rFonts w:asciiTheme="minorHAnsi" w:hAnsiTheme="minorHAnsi" w:cstheme="minorHAnsi"/>
          <w:b/>
        </w:rPr>
      </w:pPr>
      <w:r w:rsidRPr="00DC463D">
        <w:rPr>
          <w:rFonts w:asciiTheme="minorHAnsi" w:hAnsiTheme="minorHAnsi" w:cstheme="minorHAnsi"/>
          <w:b/>
        </w:rPr>
        <w:t xml:space="preserve">Application deadline: </w:t>
      </w:r>
      <w:r w:rsidRPr="00DC463D" w:rsidR="00E776A9">
        <w:rPr>
          <w:rFonts w:asciiTheme="minorHAnsi" w:hAnsiTheme="minorHAnsi" w:cstheme="minorHAnsi"/>
          <w:b/>
        </w:rPr>
        <w:t>August</w:t>
      </w:r>
      <w:r w:rsidRPr="00DC463D" w:rsidR="001B37A6">
        <w:rPr>
          <w:rFonts w:asciiTheme="minorHAnsi" w:hAnsiTheme="minorHAnsi" w:cstheme="minorHAnsi"/>
          <w:b/>
        </w:rPr>
        <w:t xml:space="preserve"> 1</w:t>
      </w:r>
      <w:r w:rsidRPr="00DC463D" w:rsidR="00A12CD7">
        <w:rPr>
          <w:rFonts w:asciiTheme="minorHAnsi" w:hAnsiTheme="minorHAnsi" w:cstheme="minorHAnsi"/>
          <w:b/>
        </w:rPr>
        <w:t>4</w:t>
      </w:r>
      <w:r w:rsidRPr="00DC463D">
        <w:rPr>
          <w:rFonts w:asciiTheme="minorHAnsi" w:hAnsiTheme="minorHAnsi" w:cstheme="minorHAnsi"/>
          <w:b/>
        </w:rPr>
        <w:t xml:space="preserve"> at </w:t>
      </w:r>
      <w:r w:rsidR="0073204C">
        <w:rPr>
          <w:rFonts w:asciiTheme="minorHAnsi" w:hAnsiTheme="minorHAnsi" w:cstheme="minorHAnsi"/>
          <w:b/>
        </w:rPr>
        <w:t>4</w:t>
      </w:r>
      <w:r w:rsidRPr="00DC463D" w:rsidR="007A73E3">
        <w:rPr>
          <w:rFonts w:asciiTheme="minorHAnsi" w:hAnsiTheme="minorHAnsi" w:cstheme="minorHAnsi"/>
          <w:b/>
        </w:rPr>
        <w:t>:00</w:t>
      </w:r>
      <w:r w:rsidRPr="00DC463D">
        <w:rPr>
          <w:rFonts w:asciiTheme="minorHAnsi" w:hAnsiTheme="minorHAnsi" w:cstheme="minorHAnsi"/>
          <w:b/>
        </w:rPr>
        <w:t>.</w:t>
      </w:r>
    </w:p>
    <w:p xmlns:wp14="http://schemas.microsoft.com/office/word/2010/wordml" w:rsidRPr="00DC463D" w:rsidR="00B07512" w:rsidRDefault="00B07512" w14:paraId="672A6659" wp14:textId="77777777">
      <w:pPr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DC463D" w:rsidR="00B07512" w:rsidRDefault="00B07512" w14:paraId="47C5F9D3" wp14:textId="77777777">
      <w:pPr>
        <w:ind w:left="360" w:hanging="360"/>
        <w:rPr>
          <w:rFonts w:asciiTheme="minorHAnsi" w:hAnsiTheme="minorHAnsi" w:cstheme="minorHAnsi"/>
          <w:b/>
        </w:rPr>
      </w:pPr>
      <w:r w:rsidRPr="00DC463D">
        <w:rPr>
          <w:rFonts w:asciiTheme="minorHAnsi" w:hAnsiTheme="minorHAnsi" w:cstheme="minorHAnsi"/>
          <w:b/>
        </w:rPr>
        <w:t>Eligibility</w:t>
      </w:r>
    </w:p>
    <w:p xmlns:wp14="http://schemas.microsoft.com/office/word/2010/wordml" w:rsidRPr="00DC463D" w:rsidR="00B07512" w:rsidRDefault="00B07512" w14:paraId="7225F5F8" wp14:textId="77777777">
      <w:p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 xml:space="preserve">Organizations that meet the eligibility requirements below may apply for Organization Support Grants, however eligibility shall not guarantee funding.  </w:t>
      </w:r>
    </w:p>
    <w:p xmlns:wp14="http://schemas.microsoft.com/office/word/2010/wordml" w:rsidRPr="00DC463D" w:rsidR="00B07512" w:rsidRDefault="00B07512" w14:paraId="1A9ED000" wp14:textId="77777777">
      <w:p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ab/>
      </w:r>
      <w:r w:rsidRPr="00DC463D">
        <w:rPr>
          <w:rFonts w:asciiTheme="minorHAnsi" w:hAnsiTheme="minorHAnsi" w:cstheme="minorHAnsi"/>
        </w:rPr>
        <w:t>An eligible organization:</w:t>
      </w:r>
    </w:p>
    <w:p xmlns:wp14="http://schemas.microsoft.com/office/word/2010/wordml" w:rsidRPr="00DC463D" w:rsidR="00B07512" w:rsidRDefault="00B07512" w14:paraId="402385DC" wp14:textId="7777777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Is a private, non-profit arts organization classified by the Internal Revenue Service as 501(c)(3)</w:t>
      </w:r>
    </w:p>
    <w:p xmlns:wp14="http://schemas.microsoft.com/office/word/2010/wordml" w:rsidRPr="00DC463D" w:rsidR="00B07512" w:rsidRDefault="00B07512" w14:paraId="3C3182B2" wp14:textId="7777777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Has a mission that focuses solely on the arts</w:t>
      </w:r>
    </w:p>
    <w:p xmlns:wp14="http://schemas.microsoft.com/office/word/2010/wordml" w:rsidRPr="00DC463D" w:rsidR="00B07512" w:rsidRDefault="00B07512" w14:paraId="50CB357A" wp14:textId="77777777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 xml:space="preserve">Is located in </w:t>
      </w:r>
      <w:smartTag w:uri="urn:schemas-microsoft-com:office:smarttags" w:element="place">
        <w:smartTag w:uri="urn:schemas-microsoft-com:office:smarttags" w:element="PlaceName">
          <w:r w:rsidRPr="00DC463D">
            <w:rPr>
              <w:rFonts w:asciiTheme="minorHAnsi" w:hAnsiTheme="minorHAnsi" w:cstheme="minorHAnsi"/>
            </w:rPr>
            <w:t>Cabarrus</w:t>
          </w:r>
        </w:smartTag>
        <w:r w:rsidRPr="00DC463D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DC463D">
            <w:rPr>
              <w:rFonts w:asciiTheme="minorHAnsi" w:hAnsiTheme="minorHAnsi" w:cstheme="minorHAnsi"/>
            </w:rPr>
            <w:t>County</w:t>
          </w:r>
        </w:smartTag>
      </w:smartTag>
      <w:r w:rsidRPr="00DC463D">
        <w:rPr>
          <w:rFonts w:asciiTheme="minorHAnsi" w:hAnsiTheme="minorHAnsi" w:cstheme="minorHAnsi"/>
        </w:rPr>
        <w:t xml:space="preserve"> and provides at least 75% of its programs and services in the county</w:t>
      </w:r>
    </w:p>
    <w:p xmlns:wp14="http://schemas.microsoft.com/office/word/2010/wordml" w:rsidRPr="00DC463D" w:rsidR="00B07512" w:rsidP="0079078D" w:rsidRDefault="00B07512" w14:paraId="02614873" wp14:textId="77777777">
      <w:pPr>
        <w:ind w:left="720"/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.</w:t>
      </w:r>
    </w:p>
    <w:p xmlns:wp14="http://schemas.microsoft.com/office/word/2010/wordml" w:rsidRPr="00DC463D" w:rsidR="00B07512" w:rsidRDefault="00B07512" w14:paraId="0A37501D" wp14:textId="77777777">
      <w:pPr>
        <w:ind w:left="360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DC463D" w:rsidR="00B07512" w:rsidRDefault="00B07512" w14:paraId="6CC25542" wp14:textId="77777777">
      <w:pPr>
        <w:rPr>
          <w:rFonts w:asciiTheme="minorHAnsi" w:hAnsiTheme="minorHAnsi" w:cstheme="minorHAnsi"/>
          <w:b/>
        </w:rPr>
      </w:pPr>
      <w:r w:rsidRPr="00DC463D">
        <w:rPr>
          <w:rFonts w:asciiTheme="minorHAnsi" w:hAnsiTheme="minorHAnsi" w:cstheme="minorHAnsi"/>
          <w:b/>
        </w:rPr>
        <w:t>Funding</w:t>
      </w:r>
    </w:p>
    <w:p xmlns:wp14="http://schemas.microsoft.com/office/word/2010/wordml" w:rsidRPr="00DC463D" w:rsidR="00234508" w:rsidRDefault="006301D2" w14:paraId="7A9A31ED" wp14:textId="7777777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Organization</w:t>
      </w:r>
      <w:r w:rsidRPr="00DC463D" w:rsidR="00B07512">
        <w:rPr>
          <w:rFonts w:asciiTheme="minorHAnsi" w:hAnsiTheme="minorHAnsi" w:cstheme="minorHAnsi"/>
        </w:rPr>
        <w:t xml:space="preserve"> Support Grants support </w:t>
      </w:r>
      <w:r w:rsidR="00DC463D">
        <w:rPr>
          <w:rFonts w:asciiTheme="minorHAnsi" w:hAnsiTheme="minorHAnsi" w:cstheme="minorHAnsi"/>
        </w:rPr>
        <w:t>general operating costs</w:t>
      </w:r>
      <w:r w:rsidRPr="00DC463D" w:rsidR="00B71B5A">
        <w:rPr>
          <w:rFonts w:asciiTheme="minorHAnsi" w:hAnsiTheme="minorHAnsi" w:cstheme="minorHAnsi"/>
        </w:rPr>
        <w:t>.</w:t>
      </w:r>
    </w:p>
    <w:p xmlns:wp14="http://schemas.microsoft.com/office/word/2010/wordml" w:rsidRPr="00DC463D" w:rsidR="00B07512" w:rsidRDefault="00B07512" w14:paraId="68BEDFD7" wp14:textId="7777777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Organizations that provide</w:t>
      </w:r>
      <w:r w:rsidR="0073204C">
        <w:rPr>
          <w:rFonts w:asciiTheme="minorHAnsi" w:hAnsiTheme="minorHAnsi" w:cstheme="minorHAnsi"/>
        </w:rPr>
        <w:t xml:space="preserve"> arts</w:t>
      </w:r>
      <w:r w:rsidRPr="00DC463D">
        <w:rPr>
          <w:rFonts w:asciiTheme="minorHAnsi" w:hAnsiTheme="minorHAnsi" w:cstheme="minorHAnsi"/>
        </w:rPr>
        <w:t xml:space="preserve"> programs year-round may apply for up to </w:t>
      </w:r>
      <w:r w:rsidR="00DC463D">
        <w:rPr>
          <w:rFonts w:asciiTheme="minorHAnsi" w:hAnsiTheme="minorHAnsi" w:cstheme="minorHAnsi"/>
        </w:rPr>
        <w:t>20</w:t>
      </w:r>
      <w:r w:rsidRPr="00DC463D">
        <w:rPr>
          <w:rFonts w:asciiTheme="minorHAnsi" w:hAnsiTheme="minorHAnsi" w:cstheme="minorHAnsi"/>
        </w:rPr>
        <w:t xml:space="preserve">% of their operational budget. </w:t>
      </w:r>
    </w:p>
    <w:p xmlns:wp14="http://schemas.microsoft.com/office/word/2010/wordml" w:rsidR="00B07512" w:rsidRDefault="00B07512" w14:paraId="337B6883" wp14:textId="7777777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Organizations may apply for one arts council grant per year.</w:t>
      </w:r>
    </w:p>
    <w:p xmlns:wp14="http://schemas.microsoft.com/office/word/2010/wordml" w:rsidR="00DC463D" w:rsidP="00DC463D" w:rsidRDefault="00DC463D" w14:paraId="52D7BE68" wp14:textId="7777777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monies may not be used for:</w:t>
      </w:r>
    </w:p>
    <w:p xmlns:wp14="http://schemas.microsoft.com/office/word/2010/wordml" w:rsidR="00DC463D" w:rsidP="00DC463D" w:rsidRDefault="00DC463D" w14:paraId="00AD7753" wp14:textId="777777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 expenses</w:t>
      </w:r>
    </w:p>
    <w:p xmlns:wp14="http://schemas.microsoft.com/office/word/2010/wordml" w:rsidR="00DC463D" w:rsidP="00DC463D" w:rsidRDefault="00DC463D" w14:paraId="2157658F" wp14:textId="777777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Dept reduction</w:t>
      </w:r>
    </w:p>
    <w:p xmlns:wp14="http://schemas.microsoft.com/office/word/2010/wordml" w:rsidR="00DC463D" w:rsidP="00DC463D" w:rsidRDefault="00DC463D" w14:paraId="74C00815" wp14:textId="777777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 or beverages for hospitality</w:t>
      </w:r>
    </w:p>
    <w:p xmlns:wp14="http://schemas.microsoft.com/office/word/2010/wordml" w:rsidRPr="00DC463D" w:rsidR="00DC463D" w:rsidP="00DC463D" w:rsidRDefault="00DC463D" w14:paraId="25F68A06" wp14:textId="777777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Lobbying expenses</w:t>
      </w:r>
    </w:p>
    <w:p xmlns:wp14="http://schemas.microsoft.com/office/word/2010/wordml" w:rsidRPr="00DC463D" w:rsidR="00B07512" w:rsidRDefault="00B07512" w14:paraId="5DAB6C7B" wp14:textId="77777777">
      <w:pPr>
        <w:ind w:left="360"/>
        <w:rPr>
          <w:rFonts w:asciiTheme="minorHAnsi" w:hAnsiTheme="minorHAnsi" w:cstheme="minorHAnsi"/>
          <w:sz w:val="20"/>
          <w:szCs w:val="20"/>
        </w:rPr>
      </w:pPr>
    </w:p>
    <w:p xmlns:wp14="http://schemas.microsoft.com/office/word/2010/wordml" w:rsidRPr="00DC463D" w:rsidR="00B07512" w:rsidRDefault="005A3117" w14:paraId="33626EF4" wp14:textId="77777777">
      <w:pPr>
        <w:rPr>
          <w:rFonts w:asciiTheme="minorHAnsi" w:hAnsiTheme="minorHAnsi" w:cstheme="minorHAnsi"/>
          <w:b/>
        </w:rPr>
      </w:pPr>
      <w:r w:rsidRPr="00DC463D">
        <w:rPr>
          <w:rFonts w:asciiTheme="minorHAnsi" w:hAnsiTheme="minorHAnsi" w:cstheme="minorHAnsi"/>
          <w:b/>
        </w:rPr>
        <w:t>Composing the Narrative</w:t>
      </w:r>
    </w:p>
    <w:p xmlns:wp14="http://schemas.microsoft.com/office/word/2010/wordml" w:rsidRPr="00DC463D" w:rsidR="00B07512" w:rsidRDefault="005A3117" w14:paraId="69727C1F" wp14:textId="77777777">
      <w:p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In the application narrative, address the criteria below.</w:t>
      </w:r>
    </w:p>
    <w:p xmlns:wp14="http://schemas.microsoft.com/office/word/2010/wordml" w:rsidRPr="00DC463D" w:rsidR="00FD4E90" w:rsidP="00FD4E90" w:rsidRDefault="00FD4E90" w14:paraId="3DE175BB" wp14:textId="777777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Describe your organization</w:t>
      </w:r>
    </w:p>
    <w:p xmlns:wp14="http://schemas.microsoft.com/office/word/2010/wordml" w:rsidRPr="00DC463D" w:rsidR="00FD4E90" w:rsidP="00FD4E90" w:rsidRDefault="00CB160A" w14:paraId="12B7DE1C" wp14:textId="77777777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Mission</w:t>
      </w:r>
    </w:p>
    <w:p xmlns:wp14="http://schemas.microsoft.com/office/word/2010/wordml" w:rsidRPr="00DC463D" w:rsidR="00FD4E90" w:rsidP="00FD4E90" w:rsidRDefault="00CB160A" w14:paraId="6CD051D3" wp14:textId="77777777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Board structure and diversity</w:t>
      </w:r>
    </w:p>
    <w:p xmlns:wp14="http://schemas.microsoft.com/office/word/2010/wordml" w:rsidR="00DC463D" w:rsidP="00FD4E90" w:rsidRDefault="00CB160A" w14:paraId="61BA8BD1" wp14:textId="77777777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Finances and fundraising</w:t>
      </w:r>
    </w:p>
    <w:p xmlns:wp14="http://schemas.microsoft.com/office/word/2010/wordml" w:rsidRPr="00DC463D" w:rsidR="00CB160A" w:rsidP="00FD4E90" w:rsidRDefault="00DC463D" w14:paraId="6524A528" wp14:textId="77777777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Commitment to diversity</w:t>
      </w:r>
      <w:r w:rsidRPr="00DC463D" w:rsidR="00CB160A">
        <w:rPr>
          <w:rFonts w:asciiTheme="minorHAnsi" w:hAnsiTheme="minorHAnsi" w:cstheme="minorHAnsi"/>
        </w:rPr>
        <w:t xml:space="preserve"> </w:t>
      </w:r>
    </w:p>
    <w:p xmlns:wp14="http://schemas.microsoft.com/office/word/2010/wordml" w:rsidRPr="00DC463D" w:rsidR="00CB160A" w:rsidP="00CB160A" w:rsidRDefault="00CB160A" w14:paraId="64F21EF5" wp14:textId="777777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What is your outreach</w:t>
      </w:r>
    </w:p>
    <w:p xmlns:wp14="http://schemas.microsoft.com/office/word/2010/wordml" w:rsidRPr="00DC463D" w:rsidR="00CB160A" w:rsidP="00CB160A" w:rsidRDefault="00CB160A" w14:paraId="160C4DF9" wp14:textId="77777777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 xml:space="preserve">The number </w:t>
      </w:r>
      <w:r w:rsidR="00DC463D">
        <w:rPr>
          <w:rFonts w:asciiTheme="minorHAnsi" w:hAnsiTheme="minorHAnsi" w:cstheme="minorHAnsi"/>
        </w:rPr>
        <w:t xml:space="preserve">and diversity </w:t>
      </w:r>
      <w:r w:rsidRPr="00DC463D">
        <w:rPr>
          <w:rFonts w:asciiTheme="minorHAnsi" w:hAnsiTheme="minorHAnsi" w:cstheme="minorHAnsi"/>
        </w:rPr>
        <w:t>of participants/members</w:t>
      </w:r>
    </w:p>
    <w:p xmlns:wp14="http://schemas.microsoft.com/office/word/2010/wordml" w:rsidRPr="00DC463D" w:rsidR="00CB160A" w:rsidP="00CB160A" w:rsidRDefault="00CB160A" w14:paraId="120952C1" wp14:textId="77777777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The number of performances/other services</w:t>
      </w:r>
    </w:p>
    <w:p xmlns:wp14="http://schemas.microsoft.com/office/word/2010/wordml" w:rsidR="00CB160A" w:rsidP="00CB160A" w:rsidRDefault="00CB160A" w14:paraId="47CC31DE" wp14:textId="77777777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 xml:space="preserve">The number </w:t>
      </w:r>
      <w:r w:rsidR="00DC463D">
        <w:rPr>
          <w:rFonts w:asciiTheme="minorHAnsi" w:hAnsiTheme="minorHAnsi" w:cstheme="minorHAnsi"/>
        </w:rPr>
        <w:t xml:space="preserve">and diversity </w:t>
      </w:r>
      <w:r w:rsidRPr="00DC463D">
        <w:rPr>
          <w:rFonts w:asciiTheme="minorHAnsi" w:hAnsiTheme="minorHAnsi" w:cstheme="minorHAnsi"/>
        </w:rPr>
        <w:t>of audience members</w:t>
      </w:r>
    </w:p>
    <w:p xmlns:wp14="http://schemas.microsoft.com/office/word/2010/wordml" w:rsidRPr="00DC463D" w:rsidR="00CB160A" w:rsidP="00CB160A" w:rsidRDefault="00CB160A" w14:paraId="5928F332" wp14:textId="777777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C463D">
        <w:rPr>
          <w:rFonts w:asciiTheme="minorHAnsi" w:hAnsiTheme="minorHAnsi" w:cstheme="minorHAnsi"/>
        </w:rPr>
        <w:t>Artistic excellence</w:t>
      </w:r>
    </w:p>
    <w:p xmlns:wp14="http://schemas.microsoft.com/office/word/2010/wordml" w:rsidRPr="00DC463D" w:rsidR="00B07512" w:rsidP="00CB160A" w:rsidRDefault="007B052C" w14:paraId="65FC893F" wp14:textId="77777777">
      <w:pPr>
        <w:ind w:left="360"/>
        <w:rPr>
          <w:rFonts w:asciiTheme="minorHAnsi" w:hAnsiTheme="minorHAnsi" w:cstheme="minorHAnsi"/>
        </w:rPr>
      </w:pPr>
      <w:r w:rsidR="007B052C">
        <w:drawing>
          <wp:inline xmlns:wp14="http://schemas.microsoft.com/office/word/2010/wordprocessingDrawing" wp14:editId="6136BF53" wp14:anchorId="22543F06">
            <wp:extent cx="1228725" cy="847725"/>
            <wp:effectExtent l="0" t="0" r="9525" b="9525"/>
            <wp:docPr id="2" name="Picture 2" descr="logo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011097d73b344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8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718F7A" w:rsidR="00B07512">
        <w:rPr>
          <w:rFonts w:ascii="Calibri" w:hAnsi="Calibri" w:cs="Calibri" w:asciiTheme="minorAscii" w:hAnsiTheme="minorAscii" w:cstheme="minorAscii"/>
        </w:rPr>
        <w:t xml:space="preserve">                                      </w:t>
      </w:r>
      <w:r>
        <w:tab/>
      </w:r>
      <w:r w:rsidRPr="57718F7A" w:rsidR="00B07512">
        <w:rPr>
          <w:rFonts w:ascii="Calibri" w:hAnsi="Calibri" w:cs="Calibri" w:asciiTheme="minorAscii" w:hAnsiTheme="minorAscii" w:cstheme="minorAscii"/>
        </w:rPr>
        <w:t xml:space="preserve">                  ORGANIZATION SUPPORT GRANT</w:t>
      </w:r>
    </w:p>
    <w:p xmlns:wp14="http://schemas.microsoft.com/office/word/2010/wordml" w:rsidRPr="00DC463D" w:rsidR="00B07512" w:rsidRDefault="00B07512" w14:paraId="02EB378F" wp14:textId="77777777">
      <w:pPr>
        <w:ind w:left="360"/>
        <w:rPr>
          <w:rFonts w:asciiTheme="minorHAnsi" w:hAnsiTheme="minorHAnsi" w:cstheme="minorHAnsi"/>
        </w:rPr>
      </w:pPr>
    </w:p>
    <w:p xmlns:wp14="http://schemas.microsoft.com/office/word/2010/wordml" w:rsidRPr="00AE6461" w:rsidR="00775585" w:rsidP="00775585" w:rsidRDefault="00775585" w14:paraId="7F64DFAF" wp14:textId="77777777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Application Procedure</w:t>
      </w:r>
    </w:p>
    <w:p xmlns:wp14="http://schemas.microsoft.com/office/word/2010/wordml" w:rsidRPr="005C185A" w:rsidR="00775585" w:rsidP="00775585" w:rsidRDefault="00775585" w14:paraId="7F7D79D3" wp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C185A">
        <w:rPr>
          <w:rFonts w:asciiTheme="minorHAnsi" w:hAnsiTheme="minorHAnsi" w:cstheme="minorHAnsi"/>
        </w:rPr>
        <w:t xml:space="preserve">Please email application and all attachments to: </w:t>
      </w:r>
      <w:hyperlink w:history="1" r:id="rId8">
        <w:r w:rsidRPr="005C185A">
          <w:rPr>
            <w:rStyle w:val="Hyperlink"/>
            <w:rFonts w:asciiTheme="minorHAnsi" w:hAnsiTheme="minorHAnsi" w:cstheme="minorHAnsi"/>
          </w:rPr>
          <w:t>info@cabarrusartscouncil.org</w:t>
        </w:r>
      </w:hyperlink>
      <w:r w:rsidRPr="005C185A">
        <w:rPr>
          <w:rFonts w:asciiTheme="minorHAnsi" w:hAnsiTheme="minorHAnsi" w:cstheme="minorHAnsi"/>
        </w:rPr>
        <w:t xml:space="preserve">. </w:t>
      </w:r>
    </w:p>
    <w:p xmlns:wp14="http://schemas.microsoft.com/office/word/2010/wordml" w:rsidRPr="005C185A" w:rsidR="00775585" w:rsidP="00775585" w:rsidRDefault="00775585" w14:paraId="16811A19" wp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C185A">
        <w:rPr>
          <w:rFonts w:asciiTheme="minorHAnsi" w:hAnsiTheme="minorHAnsi" w:cstheme="minorHAnsi"/>
        </w:rPr>
        <w:t xml:space="preserve">Hand deliver one printed application and attachments to: Cabarrus Arts Council 65 Union Street South, Concord, NC </w:t>
      </w:r>
    </w:p>
    <w:p xmlns:wp14="http://schemas.microsoft.com/office/word/2010/wordml" w:rsidRPr="00AE6461" w:rsidR="00775585" w:rsidP="00775585" w:rsidRDefault="00775585" w14:paraId="6A05A809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775585" w:rsidP="00775585" w:rsidRDefault="00775585" w14:paraId="5A39BBE3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AE6461" w:rsidR="00775585" w:rsidP="00775585" w:rsidRDefault="00775585" w14:paraId="57EA3EE1" wp14:textId="77777777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Schedule</w:t>
      </w:r>
    </w:p>
    <w:p xmlns:wp14="http://schemas.microsoft.com/office/word/2010/wordml" w:rsidR="00775585" w:rsidP="00775585" w:rsidRDefault="00775585" w14:paraId="503877E7" wp14:textId="777777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Deadline for Emailed and printed applications: </w:t>
      </w:r>
      <w:r w:rsidRPr="00AE64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4</w:t>
      </w:r>
      <w:r w:rsidRPr="00AE6461">
        <w:rPr>
          <w:rFonts w:asciiTheme="minorHAnsi" w:hAnsiTheme="minorHAnsi" w:cstheme="minorHAnsi"/>
          <w:b/>
        </w:rPr>
        <w:t>:00 pm</w:t>
      </w:r>
      <w:r w:rsidRPr="00AE6461">
        <w:rPr>
          <w:rFonts w:asciiTheme="minorHAnsi" w:hAnsiTheme="minorHAnsi" w:cstheme="minorHAnsi"/>
        </w:rPr>
        <w:t xml:space="preserve"> on </w:t>
      </w:r>
      <w:r w:rsidRPr="00AE6461">
        <w:rPr>
          <w:rFonts w:asciiTheme="minorHAnsi" w:hAnsiTheme="minorHAnsi" w:cstheme="minorHAnsi"/>
          <w:b/>
        </w:rPr>
        <w:t xml:space="preserve">August 14. </w:t>
      </w:r>
    </w:p>
    <w:p xmlns:wp14="http://schemas.microsoft.com/office/word/2010/wordml" w:rsidR="00775585" w:rsidP="00775585" w:rsidRDefault="00775585" w14:paraId="15F170C0" wp14:textId="77777777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This is not a postmark deadline</w:t>
      </w:r>
      <w:r>
        <w:rPr>
          <w:rFonts w:asciiTheme="minorHAnsi" w:hAnsiTheme="minorHAnsi" w:cstheme="minorHAnsi"/>
        </w:rPr>
        <w:t>.</w:t>
      </w:r>
    </w:p>
    <w:p xmlns:wp14="http://schemas.microsoft.com/office/word/2010/wordml" w:rsidRPr="00AE6461" w:rsidR="00775585" w:rsidP="00775585" w:rsidRDefault="00775585" w14:paraId="6CC8A108" wp14:textId="77777777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  <w:b/>
        </w:rPr>
        <w:t>Late or incomplete applications will not be accepted</w:t>
      </w:r>
    </w:p>
    <w:p xmlns:wp14="http://schemas.microsoft.com/office/word/2010/wordml" w:rsidRPr="00AE6461" w:rsidR="00775585" w:rsidP="00775585" w:rsidRDefault="00775585" w14:paraId="41C8F396" wp14:textId="77777777">
      <w:pPr>
        <w:ind w:left="2880" w:hanging="2880"/>
        <w:rPr>
          <w:rFonts w:asciiTheme="minorHAnsi" w:hAnsiTheme="minorHAnsi" w:cstheme="minorHAnsi"/>
        </w:rPr>
      </w:pPr>
    </w:p>
    <w:p xmlns:wp14="http://schemas.microsoft.com/office/word/2010/wordml" w:rsidRPr="00AE6461" w:rsidR="00775585" w:rsidP="00775585" w:rsidRDefault="00775585" w14:paraId="13277311" wp14:textId="77777777">
      <w:pPr>
        <w:ind w:left="2880" w:hanging="2880"/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 xml:space="preserve">May </w:t>
      </w:r>
      <w:proofErr w:type="gramStart"/>
      <w:r w:rsidRPr="00AE6461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 </w:t>
      </w:r>
      <w:r w:rsidRPr="00AE6461">
        <w:rPr>
          <w:rFonts w:asciiTheme="minorHAnsi" w:hAnsiTheme="minorHAnsi" w:cstheme="minorHAnsi"/>
        </w:rPr>
        <w:t>Final</w:t>
      </w:r>
      <w:proofErr w:type="gramEnd"/>
      <w:r w:rsidRPr="00AE6461">
        <w:rPr>
          <w:rFonts w:asciiTheme="minorHAnsi" w:hAnsiTheme="minorHAnsi" w:cstheme="minorHAnsi"/>
        </w:rPr>
        <w:t xml:space="preserve"> reports are </w:t>
      </w:r>
      <w:r>
        <w:rPr>
          <w:rFonts w:asciiTheme="minorHAnsi" w:hAnsiTheme="minorHAnsi" w:cstheme="minorHAnsi"/>
        </w:rPr>
        <w:t xml:space="preserve">due </w:t>
      </w:r>
      <w:r w:rsidRPr="00AE6461">
        <w:rPr>
          <w:rFonts w:asciiTheme="minorHAnsi" w:hAnsiTheme="minorHAnsi" w:cstheme="minorHAnsi"/>
        </w:rPr>
        <w:t xml:space="preserve">no later than </w:t>
      </w:r>
      <w:r>
        <w:rPr>
          <w:rFonts w:asciiTheme="minorHAnsi" w:hAnsiTheme="minorHAnsi" w:cstheme="minorHAnsi"/>
        </w:rPr>
        <w:t>4</w:t>
      </w:r>
      <w:r w:rsidRPr="00AE6461">
        <w:rPr>
          <w:rFonts w:asciiTheme="minorHAnsi" w:hAnsiTheme="minorHAnsi" w:cstheme="minorHAnsi"/>
        </w:rPr>
        <w:t>:00 on May 15.</w:t>
      </w:r>
    </w:p>
    <w:p xmlns:wp14="http://schemas.microsoft.com/office/word/2010/wordml" w:rsidRPr="00AE6461" w:rsidR="00775585" w:rsidP="00775585" w:rsidRDefault="00775585" w14:paraId="72A3D3EC" wp14:textId="77777777">
      <w:pPr>
        <w:ind w:left="2880" w:hanging="2880"/>
        <w:rPr>
          <w:rFonts w:asciiTheme="minorHAnsi" w:hAnsiTheme="minorHAnsi" w:cstheme="minorHAnsi"/>
        </w:rPr>
      </w:pPr>
    </w:p>
    <w:p xmlns:wp14="http://schemas.microsoft.com/office/word/2010/wordml" w:rsidRPr="00AE6461" w:rsidR="00775585" w:rsidP="00775585" w:rsidRDefault="00775585" w14:paraId="72F753B5" wp14:textId="77777777">
      <w:pPr>
        <w:ind w:left="2880" w:hanging="2880"/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When the dates fall on a weekend, the due date will be the following Monday.</w:t>
      </w:r>
    </w:p>
    <w:p xmlns:wp14="http://schemas.microsoft.com/office/word/2010/wordml" w:rsidRPr="00DC463D" w:rsidR="00B07512" w:rsidP="00775585" w:rsidRDefault="00B07512" w14:paraId="0D0B940D" wp14:textId="77777777">
      <w:pPr>
        <w:rPr>
          <w:rFonts w:asciiTheme="minorHAnsi" w:hAnsiTheme="minorHAnsi" w:cstheme="minorHAnsi"/>
          <w:color w:val="FF0000"/>
        </w:rPr>
      </w:pPr>
      <w:bookmarkStart w:name="_GoBack" w:id="0"/>
      <w:bookmarkEnd w:id="0"/>
    </w:p>
    <w:sectPr w:rsidRPr="00DC463D" w:rsidR="00B07512" w:rsidSect="00234508">
      <w:headerReference w:type="even" r:id="rId9"/>
      <w:headerReference w:type="default" r:id="rId10"/>
      <w:footerReference w:type="even" r:id="rId11"/>
      <w:footerReference w:type="default" r:id="rId12"/>
      <w:pgSz w:w="12240" w:h="15840" w:orient="portrait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F1137" w:rsidRDefault="008F1137" w14:paraId="60061E4C" wp14:textId="77777777">
      <w:r>
        <w:separator/>
      </w:r>
    </w:p>
  </w:endnote>
  <w:endnote w:type="continuationSeparator" w:id="0">
    <w:p xmlns:wp14="http://schemas.microsoft.com/office/word/2010/wordml" w:rsidR="008F1137" w:rsidRDefault="008F1137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A3117" w:rsidRDefault="005A3117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5A3117" w:rsidRDefault="005A3117" w14:paraId="4B94D5A5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A3117" w:rsidRDefault="005A3117" w14:paraId="0E27B00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F1137" w:rsidRDefault="008F1137" w14:paraId="3DEEC669" wp14:textId="77777777">
      <w:r>
        <w:separator/>
      </w:r>
    </w:p>
  </w:footnote>
  <w:footnote w:type="continuationSeparator" w:id="0">
    <w:p xmlns:wp14="http://schemas.microsoft.com/office/word/2010/wordml" w:rsidR="008F1137" w:rsidRDefault="008F1137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A3117" w:rsidRDefault="005A3117" w14:paraId="7D813A5F" wp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5A3117" w:rsidRDefault="005A3117" w14:paraId="049F31CB" wp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5A3117" w:rsidRDefault="005A3117" w14:paraId="28F4D5D3" wp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391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5A3117" w:rsidRDefault="005A3117" w14:paraId="45FB0818" wp14:textId="777777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454B"/>
    <w:multiLevelType w:val="hybridMultilevel"/>
    <w:tmpl w:val="407E80D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72C43E6"/>
    <w:multiLevelType w:val="hybridMultilevel"/>
    <w:tmpl w:val="E640A4EE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355582"/>
    <w:multiLevelType w:val="hybridMultilevel"/>
    <w:tmpl w:val="3A9AA35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7931D2"/>
    <w:multiLevelType w:val="hybridMultilevel"/>
    <w:tmpl w:val="F05467B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5130EE3"/>
    <w:multiLevelType w:val="hybridMultilevel"/>
    <w:tmpl w:val="8CCCF048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2A26E7"/>
    <w:multiLevelType w:val="hybridMultilevel"/>
    <w:tmpl w:val="825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F7306A"/>
    <w:multiLevelType w:val="hybridMultilevel"/>
    <w:tmpl w:val="C166D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A7542"/>
    <w:multiLevelType w:val="hybridMultilevel"/>
    <w:tmpl w:val="48EE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679E3"/>
    <w:multiLevelType w:val="hybridMultilevel"/>
    <w:tmpl w:val="213C727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AD"/>
    <w:rsid w:val="00011247"/>
    <w:rsid w:val="00037F9F"/>
    <w:rsid w:val="000A0ECF"/>
    <w:rsid w:val="000E3F07"/>
    <w:rsid w:val="001B37A6"/>
    <w:rsid w:val="001E7B58"/>
    <w:rsid w:val="0021372B"/>
    <w:rsid w:val="00234508"/>
    <w:rsid w:val="002B0253"/>
    <w:rsid w:val="0032632E"/>
    <w:rsid w:val="00334CF8"/>
    <w:rsid w:val="003572CC"/>
    <w:rsid w:val="003A01ED"/>
    <w:rsid w:val="003C7059"/>
    <w:rsid w:val="003E0882"/>
    <w:rsid w:val="0048267F"/>
    <w:rsid w:val="004840D3"/>
    <w:rsid w:val="004A1CFA"/>
    <w:rsid w:val="004E3F1A"/>
    <w:rsid w:val="005052CB"/>
    <w:rsid w:val="00546458"/>
    <w:rsid w:val="005726FA"/>
    <w:rsid w:val="00587864"/>
    <w:rsid w:val="00591950"/>
    <w:rsid w:val="005A3117"/>
    <w:rsid w:val="005B0428"/>
    <w:rsid w:val="005B704E"/>
    <w:rsid w:val="005F1BF9"/>
    <w:rsid w:val="006301D2"/>
    <w:rsid w:val="006E2173"/>
    <w:rsid w:val="00706479"/>
    <w:rsid w:val="0073204C"/>
    <w:rsid w:val="00775585"/>
    <w:rsid w:val="0079078D"/>
    <w:rsid w:val="007A73E3"/>
    <w:rsid w:val="007B052C"/>
    <w:rsid w:val="00865AFF"/>
    <w:rsid w:val="00876961"/>
    <w:rsid w:val="008953D8"/>
    <w:rsid w:val="008C53C2"/>
    <w:rsid w:val="008F1137"/>
    <w:rsid w:val="009131A4"/>
    <w:rsid w:val="00974D47"/>
    <w:rsid w:val="0097783B"/>
    <w:rsid w:val="0099193F"/>
    <w:rsid w:val="009D5AB4"/>
    <w:rsid w:val="00A0554C"/>
    <w:rsid w:val="00A074A6"/>
    <w:rsid w:val="00A12CD7"/>
    <w:rsid w:val="00A26FB5"/>
    <w:rsid w:val="00A8106C"/>
    <w:rsid w:val="00B04B2D"/>
    <w:rsid w:val="00B04BDF"/>
    <w:rsid w:val="00B07512"/>
    <w:rsid w:val="00B71B5A"/>
    <w:rsid w:val="00B97ABD"/>
    <w:rsid w:val="00BB12DC"/>
    <w:rsid w:val="00BD594F"/>
    <w:rsid w:val="00C50407"/>
    <w:rsid w:val="00C560A9"/>
    <w:rsid w:val="00C7567E"/>
    <w:rsid w:val="00CA3391"/>
    <w:rsid w:val="00CB160A"/>
    <w:rsid w:val="00CF4E95"/>
    <w:rsid w:val="00D16C4F"/>
    <w:rsid w:val="00D338D3"/>
    <w:rsid w:val="00D74388"/>
    <w:rsid w:val="00D910FB"/>
    <w:rsid w:val="00DC463D"/>
    <w:rsid w:val="00DC5CF1"/>
    <w:rsid w:val="00DF09EE"/>
    <w:rsid w:val="00E558B5"/>
    <w:rsid w:val="00E55EA2"/>
    <w:rsid w:val="00E776A9"/>
    <w:rsid w:val="00E907C8"/>
    <w:rsid w:val="00EB1E4E"/>
    <w:rsid w:val="00EE03AD"/>
    <w:rsid w:val="00F438DC"/>
    <w:rsid w:val="00F545C0"/>
    <w:rsid w:val="00F56C24"/>
    <w:rsid w:val="00FD4E90"/>
    <w:rsid w:val="57718F7A"/>
    <w:rsid w:val="5D22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26FF91"/>
  <w15:docId w15:val="{F9AC1BEF-0C6B-49E5-A4A2-5D738C23C0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3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E90"/>
    <w:pPr>
      <w:ind w:left="720"/>
      <w:contextualSpacing/>
    </w:pPr>
  </w:style>
  <w:style w:type="character" w:styleId="Hyperlink">
    <w:name w:val="Hyperlink"/>
    <w:basedOn w:val="DefaultParagraphFont"/>
    <w:unhideWhenUsed/>
    <w:rsid w:val="00790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cabarrusartscouncil.org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image" Target="/media/image2.png" Id="R1940861e53ff4c2b" /><Relationship Type="http://schemas.openxmlformats.org/officeDocument/2006/relationships/image" Target="/media/image3.png" Id="R2011097d73b344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34F8D0213B428AE26397121F678C" ma:contentTypeVersion="14" ma:contentTypeDescription="Create a new document." ma:contentTypeScope="" ma:versionID="10fe1c65bef1e6e93e3f8025ef044539">
  <xsd:schema xmlns:xsd="http://www.w3.org/2001/XMLSchema" xmlns:xs="http://www.w3.org/2001/XMLSchema" xmlns:p="http://schemas.microsoft.com/office/2006/metadata/properties" xmlns:ns2="c2614cdb-9e7b-484d-82f0-93b827d86508" xmlns:ns3="be166c92-e16f-422d-b3d4-79bd7d6010ff" targetNamespace="http://schemas.microsoft.com/office/2006/metadata/properties" ma:root="true" ma:fieldsID="083261ba6f8930fc0534e49c74f44e77" ns2:_="" ns3:_="">
    <xsd:import namespace="c2614cdb-9e7b-484d-82f0-93b827d86508"/>
    <xsd:import namespace="be166c92-e16f-422d-b3d4-79bd7d60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4cdb-9e7b-484d-82f0-93b827d8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6c92-e16f-422d-b3d4-79bd7d60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FD95F-CB83-4BCE-BE2B-9C86A3FB91C8}"/>
</file>

<file path=customXml/itemProps2.xml><?xml version="1.0" encoding="utf-8"?>
<ds:datastoreItem xmlns:ds="http://schemas.openxmlformats.org/officeDocument/2006/customXml" ds:itemID="{A4EB59CD-CD9E-47FF-8056-C95FF53A0B70}"/>
</file>

<file path=customXml/itemProps3.xml><?xml version="1.0" encoding="utf-8"?>
<ds:datastoreItem xmlns:ds="http://schemas.openxmlformats.org/officeDocument/2006/customXml" ds:itemID="{ACF55BAA-2684-4EAB-8C6E-C77F9F7081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Cabarrus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Support Grants</dc:title>
  <dc:creator>Noelle Scott</dc:creator>
  <cp:lastModifiedBy>Jennifer Cotton</cp:lastModifiedBy>
  <cp:revision>6</cp:revision>
  <cp:lastPrinted>2013-02-12T18:18:00Z</cp:lastPrinted>
  <dcterms:created xsi:type="dcterms:W3CDTF">2021-04-23T16:05:00Z</dcterms:created>
  <dcterms:modified xsi:type="dcterms:W3CDTF">2021-04-28T18:12:54Z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-144435657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  <property fmtid="{D5CDD505-2E9C-101B-9397-08002B2CF9AE}" pid="7" name="ContentTypeId">
    <vt:lpwstr>0x010100022834F8D0213B428AE26397121F678C</vt:lpwstr>
  </property>
</Properties>
</file>