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C20C29" w:rsidR="00CC0E7B" w:rsidRDefault="00CC0E7B" w14:paraId="672A6659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C20C29" w:rsidR="00CC0E7B" w:rsidRDefault="00CC0E7B" w14:paraId="0A37501D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C20C29" w:rsidR="009E0F8A" w:rsidRDefault="00BA7974" w14:paraId="7E3AD8C2" wp14:textId="77777777">
      <w:pPr>
        <w:rPr>
          <w:rFonts w:asciiTheme="minorHAnsi" w:hAnsiTheme="minorHAnsi" w:cstheme="minorHAnsi"/>
        </w:rPr>
      </w:pPr>
      <w:r w:rsidR="00BA7974">
        <w:drawing>
          <wp:inline xmlns:wp14="http://schemas.microsoft.com/office/word/2010/wordprocessingDrawing" wp14:editId="52B2C483" wp14:anchorId="40D40FA0">
            <wp:extent cx="1228725" cy="847725"/>
            <wp:effectExtent l="0" t="0" r="9525" b="9525"/>
            <wp:docPr id="1" name="Picture 1" descr="logo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89ac6123bfc4a5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B2C483" w:rsidR="009E0F8A">
        <w:rPr>
          <w:rFonts w:ascii="Calibri" w:hAnsi="Calibri" w:cs="Calibri" w:asciiTheme="minorAscii" w:hAnsiTheme="minorAscii" w:cstheme="minorAscii"/>
        </w:rPr>
        <w:t xml:space="preserve">                                      </w:t>
      </w:r>
      <w:r>
        <w:tab/>
      </w:r>
      <w:r w:rsidRPr="52B2C483" w:rsidR="009E0F8A">
        <w:rPr>
          <w:rFonts w:ascii="Calibri" w:hAnsi="Calibri" w:cs="Calibri" w:asciiTheme="minorAscii" w:hAnsiTheme="minorAscii" w:cstheme="minorAscii"/>
        </w:rPr>
        <w:t xml:space="preserve">                       </w:t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>PROJECT ASSISTANCE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                                   </w:t>
      </w:r>
      <w:r>
        <w:tab/>
      </w:r>
      <w:r w:rsidRPr="52B2C483" w:rsidR="00AE463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</w:t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  <w:highlight w:val="lightGray"/>
        </w:rPr>
        <w:t>GUIDELINES</w:t>
      </w:r>
    </w:p>
    <w:p xmlns:wp14="http://schemas.microsoft.com/office/word/2010/wordml" w:rsidRPr="00C20C29" w:rsidR="009E0F8A" w:rsidRDefault="009E0F8A" w14:paraId="39EC13BE" wp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Purpose</w:t>
      </w:r>
    </w:p>
    <w:p xmlns:wp14="http://schemas.microsoft.com/office/word/2010/wordml" w:rsidRPr="00C20C29" w:rsidR="009E0F8A" w:rsidP="52B2C483" w:rsidRDefault="00080717" w14:paraId="520718FC" wp14:textId="093EAD4C">
      <w:pPr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52B2C483" w:rsidR="00080717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Non-arts non-profit organizations</w:t>
      </w:r>
      <w:r w:rsidRPr="52B2C483" w:rsidR="0008071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may apply for </w:t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Project Assistance Grants.  The purpose of </w:t>
      </w:r>
      <w:r w:rsidRPr="52B2C483" w:rsidR="23C10BEE">
        <w:rPr>
          <w:rFonts w:ascii="Calibri" w:hAnsi="Calibri" w:cs="Calibri" w:asciiTheme="minorAscii" w:hAnsiTheme="minorAscii" w:cstheme="minorAscii"/>
          <w:sz w:val="22"/>
          <w:szCs w:val="22"/>
        </w:rPr>
        <w:t xml:space="preserve">this </w:t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>grant</w:t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is to support programs of artistic merit that have community or statewide impact.  Project Assistance Grants support exemplary forms of artistic expression in a variety of artistic disciplines. </w:t>
      </w:r>
      <w:r w:rsidRPr="52B2C483" w:rsidR="009E0F8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Ap</w:t>
      </w:r>
      <w:r w:rsidRPr="52B2C483" w:rsidR="006F2B4D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plication Deadline: </w:t>
      </w:r>
      <w:r w:rsidRPr="52B2C483" w:rsidR="00C7296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August</w:t>
      </w:r>
      <w:r w:rsidRPr="52B2C483" w:rsidR="0098275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1</w:t>
      </w:r>
      <w:r w:rsidRPr="52B2C483" w:rsidR="005B36DC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4</w:t>
      </w:r>
      <w:r w:rsidRPr="52B2C483" w:rsidR="00270EA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at </w:t>
      </w:r>
      <w:r w:rsidRPr="52B2C483" w:rsidR="005C185A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4</w:t>
      </w:r>
      <w:r w:rsidRPr="52B2C483" w:rsidR="003D01A9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:00</w:t>
      </w:r>
    </w:p>
    <w:p xmlns:wp14="http://schemas.microsoft.com/office/word/2010/wordml" w:rsidRPr="00C20C29" w:rsidR="009E0F8A" w:rsidRDefault="009E0F8A" w14:paraId="5DAB6C7B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9E0F8A" w:rsidRDefault="009E0F8A" w14:paraId="47C5F9D3" wp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Eligibility</w:t>
      </w:r>
    </w:p>
    <w:p xmlns:wp14="http://schemas.microsoft.com/office/word/2010/wordml" w:rsidRPr="00C20C29" w:rsidR="00AF21E4" w:rsidRDefault="00AF21E4" w14:paraId="2C9D0B15" wp14:textId="77777777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that meet the eligibility requirements may apply for Project Assistance Grants, however eligibility does not guarantee funding.</w:t>
      </w:r>
    </w:p>
    <w:p xmlns:wp14="http://schemas.microsoft.com/office/word/2010/wordml" w:rsidRPr="00C20C29" w:rsidR="00AF21E4" w:rsidRDefault="00AF21E4" w14:paraId="1A9ED000" wp14:textId="77777777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>An eligible organization:</w:t>
      </w:r>
    </w:p>
    <w:p xmlns:wp14="http://schemas.microsoft.com/office/word/2010/wordml" w:rsidR="009E0F8A" w:rsidRDefault="009969B3" w14:paraId="66F67E6B" wp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Has </w:t>
      </w:r>
      <w:r w:rsidRPr="00C20C29" w:rsidR="009E0F8A">
        <w:rPr>
          <w:rFonts w:asciiTheme="minorHAnsi" w:hAnsiTheme="minorHAnsi" w:cstheme="minorHAnsi"/>
          <w:sz w:val="22"/>
          <w:szCs w:val="22"/>
        </w:rPr>
        <w:t>tax-exempt status</w:t>
      </w:r>
    </w:p>
    <w:p xmlns:wp14="http://schemas.microsoft.com/office/word/2010/wordml" w:rsidRPr="00C20C29" w:rsidR="00080717" w:rsidRDefault="00080717" w14:paraId="28825DE2" wp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Is not </w:t>
      </w:r>
      <w:r w:rsidR="00BE5D21">
        <w:rPr>
          <w:rFonts w:asciiTheme="minorHAnsi" w:hAnsiTheme="minorHAnsi" w:cstheme="minorHAnsi"/>
          <w:sz w:val="22"/>
          <w:szCs w:val="22"/>
        </w:rPr>
        <w:t xml:space="preserve">an arts organization (Please see Arts Organization </w:t>
      </w:r>
      <w:proofErr w:type="gramStart"/>
      <w:r w:rsidR="00BE5D21">
        <w:rPr>
          <w:rFonts w:asciiTheme="minorHAnsi" w:hAnsiTheme="minorHAnsi" w:cstheme="minorHAnsi"/>
          <w:sz w:val="22"/>
          <w:szCs w:val="22"/>
        </w:rPr>
        <w:t>Grant)</w:t>
      </w:r>
      <w:proofErr w:type="gramEnd"/>
    </w:p>
    <w:p xmlns:wp14="http://schemas.microsoft.com/office/word/2010/wordml" w:rsidRPr="00C20C29" w:rsidR="00D1477B" w:rsidP="00D1477B" w:rsidRDefault="00AF21E4" w14:paraId="166E2159" wp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Is not an educational institution</w:t>
      </w:r>
      <w:r w:rsidRPr="00C20C29" w:rsidR="00D1477B">
        <w:rPr>
          <w:rFonts w:asciiTheme="minorHAnsi" w:hAnsiTheme="minorHAnsi" w:cstheme="minorHAnsi"/>
          <w:sz w:val="22"/>
          <w:szCs w:val="22"/>
        </w:rPr>
        <w:t xml:space="preserve"> (Please see Arts Education </w:t>
      </w:r>
      <w:proofErr w:type="gramStart"/>
      <w:r w:rsidRPr="00C20C29" w:rsidR="00D1477B">
        <w:rPr>
          <w:rFonts w:asciiTheme="minorHAnsi" w:hAnsiTheme="minorHAnsi" w:cstheme="minorHAnsi"/>
          <w:sz w:val="22"/>
          <w:szCs w:val="22"/>
        </w:rPr>
        <w:t>Grant)</w:t>
      </w:r>
      <w:proofErr w:type="gramEnd"/>
      <w:r w:rsidRPr="00C20C29" w:rsidR="009E0F8A">
        <w:rPr>
          <w:rFonts w:asciiTheme="minorHAnsi" w:hAnsiTheme="minorHAnsi" w:cstheme="minorHAnsi"/>
          <w:sz w:val="22"/>
          <w:szCs w:val="22"/>
        </w:rPr>
        <w:t xml:space="preserve">  </w:t>
      </w:r>
    </w:p>
    <w:p xmlns:wp14="http://schemas.microsoft.com/office/word/2010/wordml" w:rsidR="00BE5D21" w:rsidP="00D1477B" w:rsidRDefault="00BE5D21" w14:paraId="59907B86" wp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 xml:space="preserve">Is not a religious </w:t>
      </w:r>
      <w:proofErr w:type="gramStart"/>
      <w:r w:rsidRPr="00BE5D21">
        <w:rPr>
          <w:rFonts w:asciiTheme="minorHAnsi" w:hAnsiTheme="minorHAnsi" w:cstheme="minorHAnsi"/>
          <w:sz w:val="22"/>
          <w:szCs w:val="22"/>
        </w:rPr>
        <w:t>institution</w:t>
      </w:r>
      <w:proofErr w:type="gramEnd"/>
    </w:p>
    <w:p xmlns:wp14="http://schemas.microsoft.com/office/word/2010/wordml" w:rsidRPr="00BE5D21" w:rsidR="00D1477B" w:rsidP="00D1477B" w:rsidRDefault="009E0F8A" w14:paraId="54AB5F20" wp14:textId="7777777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E5D21">
        <w:rPr>
          <w:rFonts w:asciiTheme="minorHAnsi" w:hAnsiTheme="minorHAnsi" w:cstheme="minorHAnsi"/>
          <w:sz w:val="22"/>
          <w:szCs w:val="22"/>
        </w:rPr>
        <w:t>Project Assistance Grants may not be used to fund history programs.</w:t>
      </w:r>
      <w:r w:rsidRPr="00BE5D21" w:rsidR="00D1477B">
        <w:rPr>
          <w:rFonts w:asciiTheme="minorHAnsi" w:hAnsiTheme="minorHAnsi" w:cstheme="minorHAnsi"/>
          <w:sz w:val="22"/>
          <w:szCs w:val="22"/>
        </w:rPr>
        <w:t xml:space="preserve"> </w:t>
      </w:r>
    </w:p>
    <w:p xmlns:wp14="http://schemas.microsoft.com/office/word/2010/wordml" w:rsidRPr="00C20C29" w:rsidR="009E0F8A" w:rsidRDefault="009E0F8A" w14:paraId="02EB378F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9E0F8A" w:rsidRDefault="009E0F8A" w14:paraId="2E3E96CD" wp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Project Timeline</w:t>
      </w:r>
    </w:p>
    <w:p xmlns:wp14="http://schemas.microsoft.com/office/word/2010/wordml" w:rsidRPr="00C20C29" w:rsidR="009E0F8A" w:rsidRDefault="009E0F8A" w14:paraId="07DF3842" wp14:textId="77777777">
      <w:p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Funded projects should b</w:t>
      </w:r>
      <w:r w:rsidRPr="00C20C29" w:rsidR="00285CFC">
        <w:rPr>
          <w:rFonts w:asciiTheme="minorHAnsi" w:hAnsiTheme="minorHAnsi" w:cstheme="minorHAnsi"/>
          <w:sz w:val="22"/>
          <w:szCs w:val="22"/>
        </w:rPr>
        <w:t>e completed between July 1</w:t>
      </w:r>
      <w:r w:rsidRPr="00C20C29" w:rsidR="00D1477B">
        <w:rPr>
          <w:rFonts w:asciiTheme="minorHAnsi" w:hAnsiTheme="minorHAnsi" w:cstheme="minorHAnsi"/>
          <w:sz w:val="22"/>
          <w:szCs w:val="22"/>
        </w:rPr>
        <w:t>and June 30</w:t>
      </w:r>
      <w:r w:rsidR="00F71349">
        <w:rPr>
          <w:rFonts w:asciiTheme="minorHAnsi" w:hAnsiTheme="minorHAnsi" w:cstheme="minorHAnsi"/>
          <w:sz w:val="22"/>
          <w:szCs w:val="22"/>
        </w:rPr>
        <w:t xml:space="preserve"> of the current year.</w:t>
      </w:r>
      <w:bookmarkStart w:name="_GoBack" w:id="0"/>
      <w:bookmarkEnd w:id="0"/>
    </w:p>
    <w:p xmlns:wp14="http://schemas.microsoft.com/office/word/2010/wordml" w:rsidRPr="00C20C29" w:rsidR="009E0F8A" w:rsidRDefault="009E0F8A" w14:paraId="6A05A809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9E0F8A" w:rsidRDefault="009E0F8A" w14:paraId="55846608" wp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Matching Requirements</w:t>
      </w:r>
    </w:p>
    <w:p xmlns:wp14="http://schemas.microsoft.com/office/word/2010/wordml" w:rsidRPr="00C20C29" w:rsidR="009E0F8A" w:rsidRDefault="009E0F8A" w14:paraId="742749F9" wp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Organizations may apply for up to 50% of the cost of the project.</w:t>
      </w:r>
    </w:p>
    <w:p xmlns:wp14="http://schemas.microsoft.com/office/word/2010/wordml" w:rsidRPr="00C20C29" w:rsidR="009E0F8A" w:rsidRDefault="009E0F8A" w14:paraId="1085EAC0" wp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Grant funds must be matched in cash.  In-kind contributions may not be considered for matching purposes, but may be documented as additional evidence of support.</w:t>
      </w:r>
    </w:p>
    <w:p xmlns:wp14="http://schemas.microsoft.com/office/word/2010/wordml" w:rsidRPr="00C20C29" w:rsidR="009E0F8A" w:rsidRDefault="009E0F8A" w14:paraId="5A39BBE3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9E0F8A" w:rsidRDefault="009E0F8A" w14:paraId="7FB53C2E" wp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b/>
          <w:sz w:val="22"/>
          <w:szCs w:val="22"/>
        </w:rPr>
        <w:t>Funding</w:t>
      </w:r>
      <w:r w:rsidR="00BE5D21">
        <w:rPr>
          <w:rFonts w:asciiTheme="minorHAnsi" w:hAnsiTheme="minorHAnsi" w:cstheme="minorHAnsi"/>
          <w:b/>
          <w:sz w:val="22"/>
          <w:szCs w:val="22"/>
        </w:rPr>
        <w:t xml:space="preserve"> Requirements</w:t>
      </w:r>
    </w:p>
    <w:p xmlns:wp14="http://schemas.microsoft.com/office/word/2010/wordml" w:rsidRPr="00C20C29" w:rsidR="009E0F8A" w:rsidRDefault="009E0F8A" w14:paraId="48958830" wp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Project Assistance Grants may support artistic expenses directly related to the proposed project. </w:t>
      </w:r>
    </w:p>
    <w:p xmlns:wp14="http://schemas.microsoft.com/office/word/2010/wordml" w:rsidRPr="00C20C29" w:rsidR="009E0F8A" w:rsidRDefault="009E0F8A" w14:paraId="70812E9B" wp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Allowable fees</w:t>
      </w:r>
      <w:r w:rsidRPr="00C20C29" w:rsidR="00D1477B">
        <w:rPr>
          <w:rFonts w:asciiTheme="minorHAnsi" w:hAnsiTheme="minorHAnsi" w:cstheme="minorHAnsi"/>
          <w:sz w:val="22"/>
          <w:szCs w:val="22"/>
        </w:rPr>
        <w:t xml:space="preserve"> may include artist</w:t>
      </w:r>
      <w:r w:rsidRPr="00C20C29">
        <w:rPr>
          <w:rFonts w:asciiTheme="minorHAnsi" w:hAnsiTheme="minorHAnsi" w:cstheme="minorHAnsi"/>
          <w:sz w:val="22"/>
          <w:szCs w:val="22"/>
        </w:rPr>
        <w:t xml:space="preserve"> fees, marketing, promotion, travel, contractual fees, rental or purchase of equipment and other project-related costs.</w:t>
      </w:r>
    </w:p>
    <w:p xmlns:wp14="http://schemas.microsoft.com/office/word/2010/wordml" w:rsidRPr="00C20C29" w:rsidR="009E0F8A" w:rsidRDefault="009E0F8A" w14:paraId="7DC3E97F" wp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Organizations may apply for </w:t>
      </w:r>
      <w:r w:rsidRPr="00C20C29" w:rsidR="00F64C01">
        <w:rPr>
          <w:rFonts w:asciiTheme="minorHAnsi" w:hAnsiTheme="minorHAnsi" w:cstheme="minorHAnsi"/>
          <w:sz w:val="22"/>
          <w:szCs w:val="22"/>
        </w:rPr>
        <w:t>only one arts council grant</w:t>
      </w:r>
      <w:r w:rsidRPr="00C20C29">
        <w:rPr>
          <w:rFonts w:asciiTheme="minorHAnsi" w:hAnsiTheme="minorHAnsi" w:cstheme="minorHAnsi"/>
          <w:sz w:val="22"/>
          <w:szCs w:val="22"/>
        </w:rPr>
        <w:t xml:space="preserve"> per year</w:t>
      </w:r>
    </w:p>
    <w:p xmlns:wp14="http://schemas.microsoft.com/office/word/2010/wordml" w:rsidRPr="00C20C29" w:rsidR="009E0F8A" w:rsidRDefault="009E0F8A" w14:paraId="2091151F" wp14:textId="7777777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 xml:space="preserve">Project Assistance Grants fund project costs and may </w:t>
      </w:r>
      <w:r w:rsidRPr="00C20C29" w:rsidR="00607C6D">
        <w:rPr>
          <w:rFonts w:asciiTheme="minorHAnsi" w:hAnsiTheme="minorHAnsi" w:cstheme="minorHAnsi"/>
          <w:sz w:val="22"/>
          <w:szCs w:val="22"/>
        </w:rPr>
        <w:t>NOT</w:t>
      </w:r>
      <w:r w:rsidRPr="00C20C29">
        <w:rPr>
          <w:rFonts w:asciiTheme="minorHAnsi" w:hAnsiTheme="minorHAnsi" w:cstheme="minorHAnsi"/>
          <w:sz w:val="22"/>
          <w:szCs w:val="22"/>
        </w:rPr>
        <w:t xml:space="preserve"> be used for:</w:t>
      </w:r>
    </w:p>
    <w:p xmlns:wp14="http://schemas.microsoft.com/office/word/2010/wordml" w:rsidRPr="00C20C29" w:rsidR="009E0F8A" w:rsidRDefault="009E0F8A" w14:paraId="4E6FE85A" wp14:textId="77777777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 xml:space="preserve">1. Administrative </w:t>
      </w:r>
      <w:r w:rsidRPr="00C20C29" w:rsidR="00607C6D">
        <w:rPr>
          <w:rFonts w:asciiTheme="minorHAnsi" w:hAnsiTheme="minorHAnsi" w:cstheme="minorHAnsi"/>
          <w:sz w:val="22"/>
          <w:szCs w:val="22"/>
        </w:rPr>
        <w:t xml:space="preserve">staff </w:t>
      </w:r>
      <w:r w:rsidRPr="00C20C29">
        <w:rPr>
          <w:rFonts w:asciiTheme="minorHAnsi" w:hAnsiTheme="minorHAnsi" w:cstheme="minorHAnsi"/>
          <w:sz w:val="22"/>
          <w:szCs w:val="22"/>
        </w:rPr>
        <w:t>or general operating expenses</w:t>
      </w:r>
    </w:p>
    <w:p xmlns:wp14="http://schemas.microsoft.com/office/word/2010/wordml" w:rsidRPr="00C20C29" w:rsidR="009E0F8A" w:rsidRDefault="009E0F8A" w14:paraId="411A787C" wp14:textId="77777777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>2. Activities c</w:t>
      </w:r>
      <w:r w:rsidRPr="00C20C29" w:rsidR="00D1477B">
        <w:rPr>
          <w:rFonts w:asciiTheme="minorHAnsi" w:hAnsiTheme="minorHAnsi" w:cstheme="minorHAnsi"/>
          <w:sz w:val="22"/>
          <w:szCs w:val="22"/>
        </w:rPr>
        <w:t>oncurrent with the project that</w:t>
      </w:r>
      <w:r w:rsidRPr="00C20C29" w:rsidR="006A33CA">
        <w:rPr>
          <w:rFonts w:asciiTheme="minorHAnsi" w:hAnsiTheme="minorHAnsi" w:cstheme="minorHAnsi"/>
          <w:sz w:val="22"/>
          <w:szCs w:val="22"/>
        </w:rPr>
        <w:t xml:space="preserve"> </w:t>
      </w:r>
      <w:r w:rsidRPr="00C20C29">
        <w:rPr>
          <w:rFonts w:asciiTheme="minorHAnsi" w:hAnsiTheme="minorHAnsi" w:cstheme="minorHAnsi"/>
          <w:sz w:val="22"/>
          <w:szCs w:val="22"/>
        </w:rPr>
        <w:t>are not arts-related</w:t>
      </w:r>
    </w:p>
    <w:p xmlns:wp14="http://schemas.microsoft.com/office/word/2010/wordml" w:rsidRPr="00C20C29" w:rsidR="009E0F8A" w:rsidRDefault="009E0F8A" w14:paraId="751BEF2F" wp14:textId="77777777">
      <w:pPr>
        <w:ind w:left="36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>3. Food or beverages for hospitality or entertainment functions</w:t>
      </w:r>
    </w:p>
    <w:p xmlns:wp14="http://schemas.microsoft.com/office/word/2010/wordml" w:rsidRPr="00C20C29" w:rsidR="00607C6D" w:rsidP="00607C6D" w:rsidRDefault="00443B0F" w14:paraId="667C138C" wp14:textId="77777777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4. Capital expenditures</w:t>
      </w:r>
    </w:p>
    <w:p xmlns:wp14="http://schemas.microsoft.com/office/word/2010/wordml" w:rsidRPr="00C20C29" w:rsidR="00607C6D" w:rsidP="00607C6D" w:rsidRDefault="00607C6D" w14:paraId="505214ED" wp14:textId="77777777">
      <w:pPr>
        <w:ind w:left="1440"/>
        <w:rPr>
          <w:rFonts w:asciiTheme="minorHAnsi" w:hAnsiTheme="minorHAnsi" w:cstheme="minorHAnsi"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>5. Fundraising events</w:t>
      </w:r>
    </w:p>
    <w:p xmlns:wp14="http://schemas.microsoft.com/office/word/2010/wordml" w:rsidRPr="00C20C29" w:rsidR="00443B0F" w:rsidRDefault="00443B0F" w14:paraId="41C8F396" wp14:textId="77777777">
      <w:pPr>
        <w:ind w:left="360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72A3D3EC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0D0B940D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0E27B00A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60061E4C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44EAFD9C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4B94D5A5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3DEEC669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CC0E7B" w:rsidRDefault="00CC0E7B" w14:paraId="3656B9AB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20C29" w:rsidR="009E0F8A" w:rsidRDefault="00BA7974" w14:paraId="6E7FC4AA" wp14:textId="77777777">
      <w:pPr>
        <w:rPr>
          <w:rFonts w:asciiTheme="minorHAnsi" w:hAnsiTheme="minorHAnsi" w:cstheme="minorHAnsi"/>
          <w:sz w:val="22"/>
          <w:szCs w:val="22"/>
        </w:rPr>
      </w:pPr>
      <w:r w:rsidR="00BA7974">
        <w:drawing>
          <wp:inline xmlns:wp14="http://schemas.microsoft.com/office/word/2010/wordprocessingDrawing" wp14:editId="6E379A53" wp14:anchorId="09E75644">
            <wp:extent cx="1228725" cy="847725"/>
            <wp:effectExtent l="0" t="0" r="9525" b="9525"/>
            <wp:docPr id="2" name="Picture 2" descr="logoB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b4ca7291a2d48e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8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                             </w:t>
      </w:r>
      <w:r>
        <w:tab/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                  </w:t>
      </w:r>
      <w:r>
        <w:tab/>
      </w:r>
      <w:r>
        <w:tab/>
      </w:r>
      <w:r w:rsidRPr="52B2C483" w:rsidR="00607C6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   </w:t>
      </w:r>
      <w:r w:rsidRPr="52B2C483" w:rsidR="009E0F8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PROJECT ASSISTANCE GRANT</w:t>
      </w:r>
    </w:p>
    <w:p xmlns:wp14="http://schemas.microsoft.com/office/word/2010/wordml" w:rsidRPr="00142F43" w:rsidR="009E0F8A" w:rsidP="00142F43" w:rsidRDefault="009E0F8A" w14:paraId="29436D52" wp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 w:rsidR="00BC51E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ab/>
      </w:r>
      <w:r w:rsidRPr="00C20C29">
        <w:rPr>
          <w:rFonts w:asciiTheme="minorHAnsi" w:hAnsiTheme="minorHAnsi" w:cstheme="minorHAnsi"/>
          <w:sz w:val="22"/>
          <w:szCs w:val="22"/>
        </w:rPr>
        <w:t xml:space="preserve"> </w:t>
      </w:r>
      <w:r w:rsidRPr="00C20C29">
        <w:rPr>
          <w:rFonts w:asciiTheme="minorHAnsi" w:hAnsiTheme="minorHAnsi" w:cstheme="minorHAnsi"/>
          <w:sz w:val="22"/>
          <w:szCs w:val="22"/>
          <w:highlight w:val="lightGray"/>
        </w:rPr>
        <w:t>GUIDELINES</w:t>
      </w:r>
      <w:r w:rsidRPr="00C20C2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xmlns:wp14="http://schemas.microsoft.com/office/word/2010/wordml" w:rsidRPr="00C20C29" w:rsidR="009E0F8A" w:rsidRDefault="009E0F8A" w14:paraId="45FB0818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AE6461" w:rsidR="00142F43" w:rsidP="00142F43" w:rsidRDefault="00142F43" w14:paraId="049F31C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AE6461" w:rsidR="00142F43" w:rsidP="00142F43" w:rsidRDefault="00142F43" w14:paraId="7F64DFAF" wp14:textId="77777777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Application Procedure</w:t>
      </w:r>
    </w:p>
    <w:p xmlns:wp14="http://schemas.microsoft.com/office/word/2010/wordml" w:rsidRPr="005C185A" w:rsidR="00142F43" w:rsidP="005C185A" w:rsidRDefault="00142F43" w14:paraId="7F7D79D3" wp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Please email application and all attachments to: </w:t>
      </w:r>
      <w:hyperlink w:history="1" r:id="rId8">
        <w:r w:rsidRPr="005C185A">
          <w:rPr>
            <w:rStyle w:val="Hyperlink"/>
            <w:rFonts w:asciiTheme="minorHAnsi" w:hAnsiTheme="minorHAnsi" w:cstheme="minorHAnsi"/>
          </w:rPr>
          <w:t>info@cabarrusartscouncil.org</w:t>
        </w:r>
      </w:hyperlink>
      <w:r w:rsidRPr="005C185A">
        <w:rPr>
          <w:rFonts w:asciiTheme="minorHAnsi" w:hAnsiTheme="minorHAnsi" w:cstheme="minorHAnsi"/>
        </w:rPr>
        <w:t xml:space="preserve">. </w:t>
      </w:r>
    </w:p>
    <w:p xmlns:wp14="http://schemas.microsoft.com/office/word/2010/wordml" w:rsidRPr="005C185A" w:rsidR="00142F43" w:rsidP="005C185A" w:rsidRDefault="00142F43" w14:paraId="16811A19" wp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C185A">
        <w:rPr>
          <w:rFonts w:asciiTheme="minorHAnsi" w:hAnsiTheme="minorHAnsi" w:cstheme="minorHAnsi"/>
        </w:rPr>
        <w:t xml:space="preserve">Hand deliver one printed application and attachments to: Cabarrus Arts Council 65 Union Street South, Concord, NC </w:t>
      </w:r>
    </w:p>
    <w:p xmlns:wp14="http://schemas.microsoft.com/office/word/2010/wordml" w:rsidRPr="00AE6461" w:rsidR="00142F43" w:rsidP="00142F43" w:rsidRDefault="00142F43" w14:paraId="53128261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142F43" w:rsidP="00142F43" w:rsidRDefault="00142F43" w14:paraId="62486C05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AE6461" w:rsidR="00142F43" w:rsidP="00142F43" w:rsidRDefault="00142F43" w14:paraId="57EA3EE1" wp14:textId="77777777">
      <w:pPr>
        <w:rPr>
          <w:rFonts w:asciiTheme="minorHAnsi" w:hAnsiTheme="minorHAnsi" w:cstheme="minorHAnsi"/>
          <w:b/>
        </w:rPr>
      </w:pPr>
      <w:r w:rsidRPr="00AE6461">
        <w:rPr>
          <w:rFonts w:asciiTheme="minorHAnsi" w:hAnsiTheme="minorHAnsi" w:cstheme="minorHAnsi"/>
          <w:b/>
        </w:rPr>
        <w:t>Schedule</w:t>
      </w:r>
    </w:p>
    <w:p xmlns:wp14="http://schemas.microsoft.com/office/word/2010/wordml" w:rsidR="005C185A" w:rsidP="00142F43" w:rsidRDefault="005C185A" w14:paraId="503877E7" wp14:textId="777777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Deadline for Emailed and printed applications: </w:t>
      </w:r>
      <w:r w:rsidRPr="00AE64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4</w:t>
      </w:r>
      <w:r w:rsidRPr="00AE6461">
        <w:rPr>
          <w:rFonts w:asciiTheme="minorHAnsi" w:hAnsiTheme="minorHAnsi" w:cstheme="minorHAnsi"/>
          <w:b/>
        </w:rPr>
        <w:t>:00 pm</w:t>
      </w:r>
      <w:r w:rsidRPr="00AE6461">
        <w:rPr>
          <w:rFonts w:asciiTheme="minorHAnsi" w:hAnsiTheme="minorHAnsi" w:cstheme="minorHAnsi"/>
        </w:rPr>
        <w:t xml:space="preserve"> on </w:t>
      </w:r>
      <w:r w:rsidRPr="00AE6461">
        <w:rPr>
          <w:rFonts w:asciiTheme="minorHAnsi" w:hAnsiTheme="minorHAnsi" w:cstheme="minorHAnsi"/>
          <w:b/>
        </w:rPr>
        <w:t xml:space="preserve">August 14. </w:t>
      </w:r>
    </w:p>
    <w:p xmlns:wp14="http://schemas.microsoft.com/office/word/2010/wordml" w:rsidR="005C185A" w:rsidP="00142F43" w:rsidRDefault="005C185A" w14:paraId="15F170C0" wp14:textId="77777777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This is not a postmark deadline</w:t>
      </w:r>
      <w:r>
        <w:rPr>
          <w:rFonts w:asciiTheme="minorHAnsi" w:hAnsiTheme="minorHAnsi" w:cstheme="minorHAnsi"/>
        </w:rPr>
        <w:t>.</w:t>
      </w:r>
    </w:p>
    <w:p xmlns:wp14="http://schemas.microsoft.com/office/word/2010/wordml" w:rsidRPr="00AE6461" w:rsidR="00142F43" w:rsidP="00142F43" w:rsidRDefault="005C185A" w14:paraId="6CC8A108" wp14:textId="77777777">
      <w:pPr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  <w:b/>
        </w:rPr>
        <w:t>Late or incomplete applications will not be accepted</w:t>
      </w:r>
    </w:p>
    <w:p xmlns:wp14="http://schemas.microsoft.com/office/word/2010/wordml" w:rsidRPr="00AE6461" w:rsidR="00142F43" w:rsidP="00142F43" w:rsidRDefault="00142F43" w14:paraId="4101652C" wp14:textId="77777777">
      <w:pPr>
        <w:ind w:left="2880" w:hanging="2880"/>
        <w:rPr>
          <w:rFonts w:asciiTheme="minorHAnsi" w:hAnsiTheme="minorHAnsi" w:cstheme="minorHAnsi"/>
        </w:rPr>
      </w:pPr>
    </w:p>
    <w:p xmlns:wp14="http://schemas.microsoft.com/office/word/2010/wordml" w:rsidRPr="00AE6461" w:rsidR="00142F43" w:rsidP="00142F43" w:rsidRDefault="00142F43" w14:paraId="13277311" wp14:textId="77777777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May 15</w:t>
      </w:r>
      <w:r w:rsidR="005C185A">
        <w:rPr>
          <w:rFonts w:asciiTheme="minorHAnsi" w:hAnsiTheme="minorHAnsi" w:cstheme="minorHAnsi"/>
        </w:rPr>
        <w:t xml:space="preserve">  </w:t>
      </w:r>
      <w:r w:rsidRPr="00AE6461">
        <w:rPr>
          <w:rFonts w:asciiTheme="minorHAnsi" w:hAnsiTheme="minorHAnsi" w:cstheme="minorHAnsi"/>
        </w:rPr>
        <w:t xml:space="preserve">Final reports are </w:t>
      </w:r>
      <w:r w:rsidR="005C185A">
        <w:rPr>
          <w:rFonts w:asciiTheme="minorHAnsi" w:hAnsiTheme="minorHAnsi" w:cstheme="minorHAnsi"/>
        </w:rPr>
        <w:t xml:space="preserve">due </w:t>
      </w:r>
      <w:r w:rsidRPr="00AE6461">
        <w:rPr>
          <w:rFonts w:asciiTheme="minorHAnsi" w:hAnsiTheme="minorHAnsi" w:cstheme="minorHAnsi"/>
        </w:rPr>
        <w:t xml:space="preserve">no later than </w:t>
      </w:r>
      <w:r>
        <w:rPr>
          <w:rFonts w:asciiTheme="minorHAnsi" w:hAnsiTheme="minorHAnsi" w:cstheme="minorHAnsi"/>
        </w:rPr>
        <w:t>4</w:t>
      </w:r>
      <w:r w:rsidRPr="00AE6461">
        <w:rPr>
          <w:rFonts w:asciiTheme="minorHAnsi" w:hAnsiTheme="minorHAnsi" w:cstheme="minorHAnsi"/>
        </w:rPr>
        <w:t>:00 on May 15.</w:t>
      </w:r>
    </w:p>
    <w:p xmlns:wp14="http://schemas.microsoft.com/office/word/2010/wordml" w:rsidRPr="00AE6461" w:rsidR="00142F43" w:rsidP="00142F43" w:rsidRDefault="00142F43" w14:paraId="4B99056E" wp14:textId="77777777">
      <w:pPr>
        <w:ind w:left="2880" w:hanging="2880"/>
        <w:rPr>
          <w:rFonts w:asciiTheme="minorHAnsi" w:hAnsiTheme="minorHAnsi" w:cstheme="minorHAnsi"/>
        </w:rPr>
      </w:pPr>
    </w:p>
    <w:p xmlns:wp14="http://schemas.microsoft.com/office/word/2010/wordml" w:rsidRPr="00AE6461" w:rsidR="00142F43" w:rsidP="00142F43" w:rsidRDefault="00142F43" w14:paraId="72F753B5" wp14:textId="77777777">
      <w:pPr>
        <w:ind w:left="2880" w:hanging="2880"/>
        <w:rPr>
          <w:rFonts w:asciiTheme="minorHAnsi" w:hAnsiTheme="minorHAnsi" w:cstheme="minorHAnsi"/>
        </w:rPr>
      </w:pPr>
      <w:r w:rsidRPr="00AE6461">
        <w:rPr>
          <w:rFonts w:asciiTheme="minorHAnsi" w:hAnsiTheme="minorHAnsi" w:cstheme="minorHAnsi"/>
        </w:rPr>
        <w:t>When the dates fall on a weekend, the due date will be the following Monday.</w:t>
      </w:r>
    </w:p>
    <w:p xmlns:wp14="http://schemas.microsoft.com/office/word/2010/wordml" w:rsidRPr="00C20C29" w:rsidR="009E0F8A" w:rsidP="52B2C483" w:rsidRDefault="00270EAA" w14:paraId="02614873" wp14:textId="2F058D28">
      <w:pPr>
        <w:rPr>
          <w:rFonts w:ascii="Calibri" w:hAnsi="Calibri" w:cs="Calibri" w:asciiTheme="minorAscii" w:hAnsiTheme="minorAscii" w:cstheme="minorAscii"/>
          <w:sz w:val="22"/>
          <w:szCs w:val="22"/>
        </w:rPr>
      </w:pPr>
    </w:p>
    <w:sectPr w:rsidRPr="00C20C29" w:rsidR="009E0F8A" w:rsidSect="00607C6D">
      <w:headerReference w:type="even" r:id="rId9"/>
      <w:headerReference w:type="default" r:id="rId10"/>
      <w:footerReference w:type="even" r:id="rId11"/>
      <w:footerReference w:type="default" r:id="rId12"/>
      <w:pgSz w:w="12240" w:h="15840" w:orient="portrait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B78AA" w:rsidRDefault="000B78AA" w14:paraId="4DDBEF00" wp14:textId="77777777">
      <w:r>
        <w:separator/>
      </w:r>
    </w:p>
  </w:endnote>
  <w:endnote w:type="continuationSeparator" w:id="0">
    <w:p xmlns:wp14="http://schemas.microsoft.com/office/word/2010/wordml" w:rsidR="000B78AA" w:rsidRDefault="000B78AA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07C6D" w:rsidRDefault="00607C6D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07C6D" w:rsidRDefault="00607C6D" w14:paraId="3CF2D8B6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07C6D" w:rsidRDefault="00607C6D" w14:paraId="0364BA1D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607C6D" w:rsidRDefault="00607C6D" w14:paraId="1299C43A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B78AA" w:rsidRDefault="000B78AA" w14:paraId="0FB78278" wp14:textId="77777777">
      <w:r>
        <w:separator/>
      </w:r>
    </w:p>
  </w:footnote>
  <w:footnote w:type="continuationSeparator" w:id="0">
    <w:p xmlns:wp14="http://schemas.microsoft.com/office/word/2010/wordml" w:rsidR="000B78AA" w:rsidRDefault="000B78AA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07C6D" w:rsidRDefault="00607C6D" w14:paraId="7D813A5F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07C6D" w:rsidRDefault="00607C6D" w14:paraId="34CE0A41" wp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07C6D" w:rsidRDefault="00607C6D" w14:paraId="09A6DF30" wp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7B">
      <w:rPr>
        <w:rStyle w:val="PageNumber"/>
        <w:noProof/>
      </w:rPr>
      <w:t>1</w:t>
    </w:r>
    <w:r>
      <w:rPr>
        <w:rStyle w:val="PageNumber"/>
      </w:rPr>
      <w:fldChar w:fldCharType="end"/>
    </w:r>
  </w:p>
  <w:p xmlns:wp14="http://schemas.microsoft.com/office/word/2010/wordml" w:rsidR="00607C6D" w:rsidRDefault="00607C6D" w14:paraId="0562CB0E" wp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367A1"/>
    <w:multiLevelType w:val="hybridMultilevel"/>
    <w:tmpl w:val="90EE882C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090F6D"/>
    <w:multiLevelType w:val="hybridMultilevel"/>
    <w:tmpl w:val="E3CE1B7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7931D2"/>
    <w:multiLevelType w:val="hybridMultilevel"/>
    <w:tmpl w:val="F05467B6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E52DD3"/>
    <w:multiLevelType w:val="hybridMultilevel"/>
    <w:tmpl w:val="7312F6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AE620A6"/>
    <w:multiLevelType w:val="hybridMultilevel"/>
    <w:tmpl w:val="5F4AFE52"/>
    <w:lvl w:ilvl="0" w:tplc="C23ACD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921CF5"/>
    <w:multiLevelType w:val="hybridMultilevel"/>
    <w:tmpl w:val="B980F1B4"/>
    <w:lvl w:ilvl="0" w:tplc="34EA6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2A26E7"/>
    <w:multiLevelType w:val="hybridMultilevel"/>
    <w:tmpl w:val="82509B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8857AB3"/>
    <w:multiLevelType w:val="hybridMultilevel"/>
    <w:tmpl w:val="F9C23056"/>
    <w:lvl w:ilvl="0" w:tplc="34EA640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hint="default" w:ascii="Wingdings" w:hAnsi="Wingdings"/>
      </w:rPr>
    </w:lvl>
  </w:abstractNum>
  <w:abstractNum w:abstractNumId="8" w15:restartNumberingAfterBreak="0">
    <w:nsid w:val="6E964531"/>
    <w:multiLevelType w:val="hybridMultilevel"/>
    <w:tmpl w:val="5844A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4D"/>
    <w:rsid w:val="00012F96"/>
    <w:rsid w:val="00080717"/>
    <w:rsid w:val="000B78AA"/>
    <w:rsid w:val="000F4360"/>
    <w:rsid w:val="0010530B"/>
    <w:rsid w:val="00142F43"/>
    <w:rsid w:val="001A7A55"/>
    <w:rsid w:val="00220D86"/>
    <w:rsid w:val="00257290"/>
    <w:rsid w:val="00270EAA"/>
    <w:rsid w:val="00285CFC"/>
    <w:rsid w:val="002B480F"/>
    <w:rsid w:val="00327153"/>
    <w:rsid w:val="0035241E"/>
    <w:rsid w:val="0035798F"/>
    <w:rsid w:val="003A277E"/>
    <w:rsid w:val="003D01A9"/>
    <w:rsid w:val="00443B0F"/>
    <w:rsid w:val="00482CAF"/>
    <w:rsid w:val="0049073D"/>
    <w:rsid w:val="00537077"/>
    <w:rsid w:val="005B36DC"/>
    <w:rsid w:val="005C185A"/>
    <w:rsid w:val="005F06D3"/>
    <w:rsid w:val="00600185"/>
    <w:rsid w:val="006041C7"/>
    <w:rsid w:val="00607C6D"/>
    <w:rsid w:val="006A33CA"/>
    <w:rsid w:val="006F2B4D"/>
    <w:rsid w:val="006F4083"/>
    <w:rsid w:val="00755EA1"/>
    <w:rsid w:val="00780D81"/>
    <w:rsid w:val="007D3FEE"/>
    <w:rsid w:val="0083570E"/>
    <w:rsid w:val="00876A35"/>
    <w:rsid w:val="008C6B4F"/>
    <w:rsid w:val="00962188"/>
    <w:rsid w:val="00966F01"/>
    <w:rsid w:val="0097595D"/>
    <w:rsid w:val="00982756"/>
    <w:rsid w:val="009969B3"/>
    <w:rsid w:val="009C336E"/>
    <w:rsid w:val="009E0F8A"/>
    <w:rsid w:val="009F576A"/>
    <w:rsid w:val="00A153D7"/>
    <w:rsid w:val="00A75E6F"/>
    <w:rsid w:val="00AE4631"/>
    <w:rsid w:val="00AF21E4"/>
    <w:rsid w:val="00AF3462"/>
    <w:rsid w:val="00B201DD"/>
    <w:rsid w:val="00B24B15"/>
    <w:rsid w:val="00BA37BA"/>
    <w:rsid w:val="00BA7974"/>
    <w:rsid w:val="00BC51E9"/>
    <w:rsid w:val="00BE5D21"/>
    <w:rsid w:val="00C12020"/>
    <w:rsid w:val="00C20C29"/>
    <w:rsid w:val="00C72969"/>
    <w:rsid w:val="00CC0E7B"/>
    <w:rsid w:val="00CC4C3B"/>
    <w:rsid w:val="00CC5983"/>
    <w:rsid w:val="00CD4258"/>
    <w:rsid w:val="00D0794A"/>
    <w:rsid w:val="00D1477B"/>
    <w:rsid w:val="00D41580"/>
    <w:rsid w:val="00DE20FB"/>
    <w:rsid w:val="00E26251"/>
    <w:rsid w:val="00E43A80"/>
    <w:rsid w:val="00F120C3"/>
    <w:rsid w:val="00F64C01"/>
    <w:rsid w:val="00F71349"/>
    <w:rsid w:val="00FA2D37"/>
    <w:rsid w:val="00FE4FE9"/>
    <w:rsid w:val="23C10BEE"/>
    <w:rsid w:val="4FEDAFAA"/>
    <w:rsid w:val="52B2C483"/>
    <w:rsid w:val="6366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CEAE2"/>
  <w15:docId w15:val="{A8D28E92-1041-485F-97AD-35C746FAC0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6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7C6D"/>
    <w:pPr>
      <w:ind w:left="720"/>
      <w:contextualSpacing/>
    </w:pPr>
  </w:style>
  <w:style w:type="character" w:styleId="Hyperlink">
    <w:name w:val="Hyperlink"/>
    <w:basedOn w:val="DefaultParagraphFont"/>
    <w:unhideWhenUsed/>
    <w:rsid w:val="00142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@cabarrusartscouncil.org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image" Target="/media/image2.png" Id="R889ac6123bfc4a5b" /><Relationship Type="http://schemas.openxmlformats.org/officeDocument/2006/relationships/image" Target="/media/image3.png" Id="R3b4ca7291a2d48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834F8D0213B428AE26397121F678C" ma:contentTypeVersion="14" ma:contentTypeDescription="Create a new document." ma:contentTypeScope="" ma:versionID="10fe1c65bef1e6e93e3f8025ef044539">
  <xsd:schema xmlns:xsd="http://www.w3.org/2001/XMLSchema" xmlns:xs="http://www.w3.org/2001/XMLSchema" xmlns:p="http://schemas.microsoft.com/office/2006/metadata/properties" xmlns:ns2="c2614cdb-9e7b-484d-82f0-93b827d86508" xmlns:ns3="be166c92-e16f-422d-b3d4-79bd7d6010ff" targetNamespace="http://schemas.microsoft.com/office/2006/metadata/properties" ma:root="true" ma:fieldsID="083261ba6f8930fc0534e49c74f44e77" ns2:_="" ns3:_="">
    <xsd:import namespace="c2614cdb-9e7b-484d-82f0-93b827d86508"/>
    <xsd:import namespace="be166c92-e16f-422d-b3d4-79bd7d60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14cdb-9e7b-484d-82f0-93b827d86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66c92-e16f-422d-b3d4-79bd7d60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C5D56-DE34-4CBC-9EAC-5BE7385FA51D}"/>
</file>

<file path=customXml/itemProps2.xml><?xml version="1.0" encoding="utf-8"?>
<ds:datastoreItem xmlns:ds="http://schemas.openxmlformats.org/officeDocument/2006/customXml" ds:itemID="{F54CD9F5-DECF-47DF-B8C2-EFC244482B51}"/>
</file>

<file path=customXml/itemProps3.xml><?xml version="1.0" encoding="utf-8"?>
<ds:datastoreItem xmlns:ds="http://schemas.openxmlformats.org/officeDocument/2006/customXml" ds:itemID="{3BA219EE-5100-4309-8B74-15D37E7F7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Cabarrus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Assistance Grants</dc:title>
  <dc:creator>Noelle Scott</dc:creator>
  <cp:lastModifiedBy>Jennifer Cotton</cp:lastModifiedBy>
  <cp:revision>5</cp:revision>
  <cp:lastPrinted>2021-04-23T18:16:00Z</cp:lastPrinted>
  <dcterms:created xsi:type="dcterms:W3CDTF">2021-04-23T17:48:00Z</dcterms:created>
  <dcterms:modified xsi:type="dcterms:W3CDTF">2021-04-28T18:11:13Z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-202216851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  <property fmtid="{D5CDD505-2E9C-101B-9397-08002B2CF9AE}" pid="7" name="ContentTypeId">
    <vt:lpwstr>0x010100022834F8D0213B428AE26397121F678C</vt:lpwstr>
  </property>
</Properties>
</file>